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31E1D8" w14:textId="36DC7AEC" w:rsidR="00C17D40" w:rsidRDefault="007E34A9">
      <w:r>
        <w:t>14 décembre</w:t>
      </w:r>
    </w:p>
    <w:p w14:paraId="43649291" w14:textId="04578E8F" w:rsidR="007E34A9" w:rsidRDefault="007E34A9"/>
    <w:p w14:paraId="2E04BB2C" w14:textId="2DF7BA34" w:rsidR="007E34A9" w:rsidRDefault="007E34A9">
      <w:r>
        <w:t>Sans lien avec la date, un mathématicien …</w:t>
      </w:r>
    </w:p>
    <w:p w14:paraId="13AF2FC4" w14:textId="794ECDC2" w:rsidR="007E34A9" w:rsidRDefault="007E34A9"/>
    <w:p w14:paraId="12BF1CDF" w14:textId="1E388F5F" w:rsidR="007E34A9" w:rsidRDefault="007E34A9">
      <w:r>
        <w:rPr>
          <w:noProof/>
        </w:rPr>
        <w:drawing>
          <wp:anchor distT="0" distB="0" distL="114300" distR="114300" simplePos="0" relativeHeight="251658240" behindDoc="0" locked="0" layoutInCell="1" allowOverlap="1" wp14:anchorId="57560648" wp14:editId="260162D0">
            <wp:simplePos x="0" y="0"/>
            <wp:positionH relativeFrom="margin">
              <wp:align>right</wp:align>
            </wp:positionH>
            <wp:positionV relativeFrom="paragraph">
              <wp:posOffset>10160</wp:posOffset>
            </wp:positionV>
            <wp:extent cx="2476500" cy="328422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476500" cy="3284220"/>
                    </a:xfrm>
                    <a:prstGeom prst="rect">
                      <a:avLst/>
                    </a:prstGeom>
                    <a:noFill/>
                    <a:ln>
                      <a:noFill/>
                    </a:ln>
                  </pic:spPr>
                </pic:pic>
              </a:graphicData>
            </a:graphic>
          </wp:anchor>
        </w:drawing>
      </w:r>
      <w:hyperlink r:id="rId5" w:history="1">
        <w:r w:rsidRPr="007E34A9">
          <w:rPr>
            <w:rStyle w:val="Lienhypertexte"/>
            <w:b/>
            <w:bCs/>
          </w:rPr>
          <w:t xml:space="preserve">Miles de </w:t>
        </w:r>
        <w:proofErr w:type="spellStart"/>
        <w:r w:rsidRPr="007E34A9">
          <w:rPr>
            <w:rStyle w:val="Lienhypertexte"/>
            <w:b/>
            <w:bCs/>
          </w:rPr>
          <w:t>Norry</w:t>
        </w:r>
        <w:proofErr w:type="spellEnd"/>
      </w:hyperlink>
      <w:r>
        <w:t xml:space="preserve"> [Milles de </w:t>
      </w:r>
      <w:proofErr w:type="spellStart"/>
      <w:r>
        <w:t>Norry</w:t>
      </w:r>
      <w:proofErr w:type="spellEnd"/>
      <w:r>
        <w:t xml:space="preserve">, de Noury] est un maître d’école, </w:t>
      </w:r>
      <w:r w:rsidRPr="007E34A9">
        <w:t>précepteur</w:t>
      </w:r>
      <w:r>
        <w:t xml:space="preserve">, poète et mathématicien né à </w:t>
      </w:r>
      <w:r w:rsidRPr="007E34A9">
        <w:t>Chartres</w:t>
      </w:r>
      <w:r>
        <w:t xml:space="preserve"> vers 1532 et mort après 1586, peut-être à </w:t>
      </w:r>
      <w:r w:rsidRPr="007E34A9">
        <w:t>Paris</w:t>
      </w:r>
      <w:r>
        <w:t xml:space="preserve">. Il a été actif à </w:t>
      </w:r>
      <w:r w:rsidRPr="007E34A9">
        <w:t>Lyon</w:t>
      </w:r>
      <w:r>
        <w:t xml:space="preserve"> et puis à Paris.</w:t>
      </w:r>
      <w:r w:rsidRPr="007E34A9">
        <w:t xml:space="preserve"> </w:t>
      </w:r>
    </w:p>
    <w:p w14:paraId="7AE0DFC3" w14:textId="1FF53B25" w:rsidR="007E34A9" w:rsidRDefault="007E34A9"/>
    <w:p w14:paraId="1132FCC1" w14:textId="2929A122" w:rsidR="007E34A9" w:rsidRDefault="007E34A9" w:rsidP="007E34A9">
      <w:pPr>
        <w:pStyle w:val="NormalWeb"/>
      </w:pPr>
      <w:proofErr w:type="gramStart"/>
      <w:r>
        <w:t>il</w:t>
      </w:r>
      <w:proofErr w:type="gramEnd"/>
      <w:r>
        <w:t xml:space="preserve"> publie entre 1574 et 1588 plusieurs traités touchant à l’arithmétique commerciale, l’astronomie et les instruments de mathématique. Sa devise savante grecque « O </w:t>
      </w:r>
      <w:proofErr w:type="spellStart"/>
      <w:r>
        <w:t>Theos</w:t>
      </w:r>
      <w:proofErr w:type="spellEnd"/>
      <w:r>
        <w:t xml:space="preserve"> Kai Kronos », et les pièces liminaires qui précèdent son </w:t>
      </w:r>
      <w:r>
        <w:rPr>
          <w:i/>
          <w:iCs/>
        </w:rPr>
        <w:t>Arithmétique</w:t>
      </w:r>
      <w:r>
        <w:t xml:space="preserve"> de 1574, signées des poètes de premier plan que sont </w:t>
      </w:r>
      <w:hyperlink r:id="rId6" w:tooltip="Jean Dorat" w:history="1">
        <w:r>
          <w:rPr>
            <w:rStyle w:val="Lienhypertexte"/>
          </w:rPr>
          <w:t>Jean Dorat</w:t>
        </w:r>
      </w:hyperlink>
      <w:r>
        <w:t xml:space="preserve"> et </w:t>
      </w:r>
      <w:hyperlink r:id="rId7" w:tooltip="Jean-Antoine de Baïf" w:history="1">
        <w:r>
          <w:rPr>
            <w:rStyle w:val="Lienhypertexte"/>
          </w:rPr>
          <w:t>Jean-Antoine de Baïf</w:t>
        </w:r>
      </w:hyperlink>
      <w:r>
        <w:t>, ont fait supposer à Nathalie Z. Davis qu’il avait été impliqué à cette époque dans les travaux de l’</w:t>
      </w:r>
      <w:r w:rsidRPr="007E34A9">
        <w:t>Académie de Baïf</w:t>
      </w:r>
      <w:r>
        <w:t xml:space="preserve">, puis de celle du Palais (devant lesquelles il aurait pu également présenter les instruments qu’il décrit en 1588). On peut supposer, en tout cas, qu’il n’était pas venu là parler d’arithmétique commerciale, les applications pratiques de cette science y étant jugées indignes d’intérêt. Mais de cette implication dans l’Académie on n’a encore aucune trace archivistique. </w:t>
      </w:r>
    </w:p>
    <w:p w14:paraId="6C172B23" w14:textId="3D17629A" w:rsidR="007E34A9" w:rsidRDefault="007E34A9" w:rsidP="007E34A9">
      <w:pPr>
        <w:pStyle w:val="NormalWeb"/>
      </w:pPr>
      <w:r>
        <w:t xml:space="preserve">Son </w:t>
      </w:r>
      <w:r>
        <w:rPr>
          <w:i/>
          <w:iCs/>
        </w:rPr>
        <w:t>Arithmétique</w:t>
      </w:r>
      <w:r>
        <w:t xml:space="preserve"> de 1574 inclut un portrait gravé sur bois, à l’âge de 42 ans. </w:t>
      </w:r>
    </w:p>
    <w:p w14:paraId="452E9233" w14:textId="67BFF37B" w:rsidR="007E34A9" w:rsidRDefault="007E34A9" w:rsidP="007E34A9">
      <w:pPr>
        <w:pStyle w:val="NormalWeb"/>
      </w:pPr>
    </w:p>
    <w:p w14:paraId="1DCF0D7F" w14:textId="49ECB702" w:rsidR="007E34A9" w:rsidRDefault="007E34A9" w:rsidP="007E34A9">
      <w:pPr>
        <w:pStyle w:val="NormalWeb"/>
      </w:pPr>
      <w:r>
        <w:rPr>
          <w:noProof/>
        </w:rPr>
        <w:drawing>
          <wp:anchor distT="0" distB="0" distL="114300" distR="114300" simplePos="0" relativeHeight="251659264" behindDoc="0" locked="0" layoutInCell="1" allowOverlap="1" wp14:anchorId="7C30FFE6" wp14:editId="5C20353B">
            <wp:simplePos x="0" y="0"/>
            <wp:positionH relativeFrom="column">
              <wp:posOffset>2628900</wp:posOffset>
            </wp:positionH>
            <wp:positionV relativeFrom="paragraph">
              <wp:posOffset>38100</wp:posOffset>
            </wp:positionV>
            <wp:extent cx="2095500" cy="248412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5500" cy="2484120"/>
                    </a:xfrm>
                    <a:prstGeom prst="rect">
                      <a:avLst/>
                    </a:prstGeom>
                    <a:noFill/>
                    <a:ln>
                      <a:noFill/>
                    </a:ln>
                  </pic:spPr>
                </pic:pic>
              </a:graphicData>
            </a:graphic>
          </wp:anchor>
        </w:drawing>
      </w:r>
    </w:p>
    <w:p w14:paraId="1DEAC54C" w14:textId="56EF36C2" w:rsidR="007E34A9" w:rsidRDefault="007E34A9">
      <w:r>
        <w:t>Illustration du compas optique, 1588.</w:t>
      </w:r>
    </w:p>
    <w:sectPr w:rsidR="007E34A9" w:rsidSect="00ED27D1">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4A9"/>
    <w:rsid w:val="00232F19"/>
    <w:rsid w:val="00287E6C"/>
    <w:rsid w:val="007E34A9"/>
    <w:rsid w:val="00C17D40"/>
    <w:rsid w:val="00ED27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F8318"/>
  <w15:chartTrackingRefBased/>
  <w15:docId w15:val="{2D6F5F25-096A-48B2-840E-AB42295B6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7E34A9"/>
    <w:rPr>
      <w:color w:val="0000FF"/>
      <w:u w:val="single"/>
    </w:rPr>
  </w:style>
  <w:style w:type="character" w:styleId="Mentionnonrsolue">
    <w:name w:val="Unresolved Mention"/>
    <w:basedOn w:val="Policepardfaut"/>
    <w:uiPriority w:val="99"/>
    <w:semiHidden/>
    <w:unhideWhenUsed/>
    <w:rsid w:val="007E34A9"/>
    <w:rPr>
      <w:color w:val="605E5C"/>
      <w:shd w:val="clear" w:color="auto" w:fill="E1DFDD"/>
    </w:rPr>
  </w:style>
  <w:style w:type="paragraph" w:styleId="NormalWeb">
    <w:name w:val="Normal (Web)"/>
    <w:basedOn w:val="Normal"/>
    <w:uiPriority w:val="99"/>
    <w:semiHidden/>
    <w:unhideWhenUsed/>
    <w:rsid w:val="007E34A9"/>
    <w:pPr>
      <w:spacing w:before="100" w:beforeAutospacing="1" w:after="100" w:afterAutospacing="1"/>
    </w:pPr>
    <w:rPr>
      <w:rFonts w:ascii="Times New Roman" w:eastAsia="Times New Roman" w:hAnsi="Times New Roman" w:cs="Times New Roman"/>
      <w:lang w:eastAsia="fr-FR"/>
    </w:rPr>
  </w:style>
  <w:style w:type="character" w:customStyle="1" w:styleId="romain">
    <w:name w:val="romain"/>
    <w:basedOn w:val="Policepardfaut"/>
    <w:rsid w:val="007E34A9"/>
  </w:style>
  <w:style w:type="character" w:styleId="Marquedecommentaire">
    <w:name w:val="annotation reference"/>
    <w:basedOn w:val="Policepardfaut"/>
    <w:uiPriority w:val="99"/>
    <w:semiHidden/>
    <w:unhideWhenUsed/>
    <w:rsid w:val="007E34A9"/>
    <w:rPr>
      <w:sz w:val="16"/>
      <w:szCs w:val="16"/>
    </w:rPr>
  </w:style>
  <w:style w:type="paragraph" w:styleId="Commentaire">
    <w:name w:val="annotation text"/>
    <w:basedOn w:val="Normal"/>
    <w:link w:val="CommentaireCar"/>
    <w:uiPriority w:val="99"/>
    <w:semiHidden/>
    <w:unhideWhenUsed/>
    <w:rsid w:val="007E34A9"/>
    <w:rPr>
      <w:sz w:val="20"/>
      <w:szCs w:val="20"/>
    </w:rPr>
  </w:style>
  <w:style w:type="character" w:customStyle="1" w:styleId="CommentaireCar">
    <w:name w:val="Commentaire Car"/>
    <w:basedOn w:val="Policepardfaut"/>
    <w:link w:val="Commentaire"/>
    <w:uiPriority w:val="99"/>
    <w:semiHidden/>
    <w:rsid w:val="007E34A9"/>
    <w:rPr>
      <w:sz w:val="20"/>
      <w:szCs w:val="20"/>
    </w:rPr>
  </w:style>
  <w:style w:type="paragraph" w:styleId="Objetducommentaire">
    <w:name w:val="annotation subject"/>
    <w:basedOn w:val="Commentaire"/>
    <w:next w:val="Commentaire"/>
    <w:link w:val="ObjetducommentaireCar"/>
    <w:uiPriority w:val="99"/>
    <w:semiHidden/>
    <w:unhideWhenUsed/>
    <w:rsid w:val="007E34A9"/>
    <w:rPr>
      <w:b/>
      <w:bCs/>
    </w:rPr>
  </w:style>
  <w:style w:type="character" w:customStyle="1" w:styleId="ObjetducommentaireCar">
    <w:name w:val="Objet du commentaire Car"/>
    <w:basedOn w:val="CommentaireCar"/>
    <w:link w:val="Objetducommentaire"/>
    <w:uiPriority w:val="99"/>
    <w:semiHidden/>
    <w:rsid w:val="007E34A9"/>
    <w:rPr>
      <w:b/>
      <w:bCs/>
      <w:sz w:val="20"/>
      <w:szCs w:val="20"/>
    </w:rPr>
  </w:style>
  <w:style w:type="paragraph" w:styleId="Textedebulles">
    <w:name w:val="Balloon Text"/>
    <w:basedOn w:val="Normal"/>
    <w:link w:val="TextedebullesCar"/>
    <w:uiPriority w:val="99"/>
    <w:semiHidden/>
    <w:unhideWhenUsed/>
    <w:rsid w:val="007E34A9"/>
    <w:rPr>
      <w:rFonts w:ascii="Segoe UI" w:hAnsi="Segoe UI" w:cs="Segoe UI"/>
      <w:sz w:val="18"/>
      <w:szCs w:val="18"/>
    </w:rPr>
  </w:style>
  <w:style w:type="character" w:customStyle="1" w:styleId="TextedebullesCar">
    <w:name w:val="Texte de bulles Car"/>
    <w:basedOn w:val="Policepardfaut"/>
    <w:link w:val="Textedebulles"/>
    <w:uiPriority w:val="99"/>
    <w:semiHidden/>
    <w:rsid w:val="007E34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6280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s://fr.wikipedia.org/wiki/Jean-Antoine_de_Ba%C3%AF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r.wikipedia.org/wiki/Jean_Dorat" TargetMode="External"/><Relationship Id="rId5" Type="http://schemas.openxmlformats.org/officeDocument/2006/relationships/hyperlink" Target="https://fr.wikipedia.org/wiki/Miles_de_Norry"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220</Words>
  <Characters>1216</Characters>
  <Application>Microsoft Office Word</Application>
  <DocSecurity>0</DocSecurity>
  <Lines>10</Lines>
  <Paragraphs>2</Paragraphs>
  <ScaleCrop>false</ScaleCrop>
  <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Yannick Danard</dc:creator>
  <cp:keywords/>
  <dc:description/>
  <cp:lastModifiedBy>Yannick Danard</cp:lastModifiedBy>
  <cp:revision>1</cp:revision>
  <dcterms:created xsi:type="dcterms:W3CDTF">2020-12-31T15:31:00Z</dcterms:created>
  <dcterms:modified xsi:type="dcterms:W3CDTF">2020-12-31T15:35:00Z</dcterms:modified>
</cp:coreProperties>
</file>